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87" w:rsidRDefault="00436D87" w:rsidP="00436D87">
      <w:pPr>
        <w:pStyle w:val="NormaleWeb"/>
        <w:shd w:val="clear" w:color="auto" w:fill="FFFFFF"/>
        <w:rPr>
          <w:rFonts w:ascii="Helvetica" w:hAnsi="Helvetica"/>
        </w:rPr>
      </w:pPr>
      <w:r>
        <w:rPr>
          <w:rFonts w:ascii="Helvetica" w:hAnsi="Helvetica"/>
        </w:rPr>
        <w:t> </w:t>
      </w:r>
      <w:r>
        <w:rPr>
          <w:rStyle w:val="Enfasigrassetto"/>
          <w:rFonts w:ascii="Helvetica" w:hAnsi="Helvetica"/>
        </w:rPr>
        <w:t>PRESTIGIOSI 3000 DEL SUDTIROLO</w:t>
      </w:r>
      <w:r>
        <w:rPr>
          <w:rFonts w:ascii="Helvetica" w:hAnsi="Helvetica"/>
        </w:rPr>
        <w:br/>
        <w:t> </w:t>
      </w:r>
      <w:r>
        <w:rPr>
          <w:rStyle w:val="Enfasicorsivo"/>
          <w:rFonts w:ascii="Helvetica" w:hAnsi="Helvetica"/>
        </w:rPr>
        <w:t>Volume illustrato con 70 ascensioni</w:t>
      </w:r>
      <w:r>
        <w:rPr>
          <w:rFonts w:ascii="Helvetica" w:hAnsi="Helvetica"/>
        </w:rPr>
        <w:br/>
        <w:t> </w:t>
      </w:r>
      <w:proofErr w:type="spellStart"/>
      <w:r>
        <w:rPr>
          <w:rFonts w:ascii="Helvetica" w:hAnsi="Helvetica"/>
        </w:rPr>
        <w:t>Hanspaul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Menara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Athesia</w:t>
      </w:r>
      <w:proofErr w:type="spellEnd"/>
      <w:r>
        <w:rPr>
          <w:rFonts w:ascii="Helvetica" w:hAnsi="Helvetica"/>
        </w:rPr>
        <w:t xml:space="preserve"> – 2007</w:t>
      </w:r>
      <w:r>
        <w:rPr>
          <w:rFonts w:ascii="Helvetica" w:hAnsi="Helvetica"/>
        </w:rPr>
        <w:br/>
      </w:r>
    </w:p>
    <w:p w:rsidR="00436D87" w:rsidRDefault="00436D87" w:rsidP="00436D87">
      <w:pPr>
        <w:pStyle w:val="NormaleWeb"/>
        <w:shd w:val="clear" w:color="auto" w:fill="FFFFFF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>L’Autore, libero pubblicista e fotografo, da decenni si occupa di studi approfonditi del Sudtirolo. Mediante innumerevoli escursioni e soggiorni pluriennali in varie zone è diventato uno dei migliori conoscitori di queste regioni alpine. Nel volume descrive 70 ascensioni a vette dell’Alto Adige tutte al di sopra dei 3000 m, di difficoltà compresa fra l’escursionistico e il 2° grado. Nelle descrizioni compare un accenno alla storia delle prime ascensioni e alcune notizie personali da parte dell’autore. Non mancano splendide illustrazioni grafiche della vetta e la mappa con l’itinerario tracciato. Sotto ogni foto della vetta si trova la spiegazione tecnica dell’ascensione, con informazioni su dislivello, tempo richiesto, difficoltà, note dell’autore e cartine. </w:t>
      </w:r>
    </w:p>
    <w:p w:rsidR="00FC3423" w:rsidRDefault="00FC3423"/>
    <w:sectPr w:rsidR="00FC3423" w:rsidSect="00436D87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87"/>
    <w:rsid w:val="00436D87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6D86"/>
  <w15:chartTrackingRefBased/>
  <w15:docId w15:val="{0EF5CE70-8D3D-4BA6-91F7-C6E56C3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6D87"/>
    <w:rPr>
      <w:b/>
      <w:bCs/>
    </w:rPr>
  </w:style>
  <w:style w:type="character" w:styleId="Enfasicorsivo">
    <w:name w:val="Emphasis"/>
    <w:basedOn w:val="Carpredefinitoparagrafo"/>
    <w:uiPriority w:val="20"/>
    <w:qFormat/>
    <w:rsid w:val="00436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8CEB-FA7E-4DCB-8E16-2897CE20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2023-01-11T07:13:00Z</dcterms:created>
  <dcterms:modified xsi:type="dcterms:W3CDTF">2023-01-11T07:14:00Z</dcterms:modified>
</cp:coreProperties>
</file>